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89103A" w:rsidRPr="009A7B8A" w:rsidRDefault="00A20414" w:rsidP="0089103A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3B312C" w:rsidRPr="00CB2027">
        <w:rPr>
          <w:rFonts w:ascii="Calibri" w:hAnsi="Calibri" w:cs="Calibri"/>
          <w:b/>
          <w:i/>
          <w:sz w:val="26"/>
          <w:szCs w:val="26"/>
        </w:rPr>
        <w:t>Ubytování účastníků Mezinárodního festivalu divadel</w:t>
      </w:r>
      <w:r w:rsidR="003B312C">
        <w:rPr>
          <w:rFonts w:ascii="Calibri" w:hAnsi="Calibri" w:cs="Calibri"/>
          <w:b/>
          <w:i/>
          <w:sz w:val="26"/>
          <w:szCs w:val="26"/>
        </w:rPr>
        <w:t>ních škol SETKÁNÍ/ENCOUNTER 2019</w:t>
      </w:r>
      <w:bookmarkStart w:id="0" w:name="_GoBack"/>
      <w:bookmarkEnd w:id="0"/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076FE8" w:rsidRPr="000B3E69" w:rsidRDefault="00076FE8" w:rsidP="00076FE8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Obchodní firma 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Sídlo nebo místo podnikání: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tabs>
                <w:tab w:val="left" w:pos="4530"/>
              </w:tabs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IČO: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tabs>
                <w:tab w:val="left" w:pos="4530"/>
              </w:tabs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DIČ: </w:t>
            </w:r>
          </w:p>
        </w:tc>
      </w:tr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76FE8" w:rsidRPr="001573DD" w:rsidRDefault="00076FE8" w:rsidP="00AB1508">
            <w:pPr>
              <w:ind w:left="349"/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</w:p>
        </w:tc>
      </w:tr>
    </w:tbl>
    <w:p w:rsidR="00076FE8" w:rsidRPr="000B3E69" w:rsidRDefault="00076FE8" w:rsidP="00076FE8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D75ED7" w:rsidRDefault="00A20414" w:rsidP="008D416C">
            <w:pPr>
              <w:rPr>
                <w:rFonts w:ascii="Calibri" w:hAnsi="Calibri" w:cs="Calibri"/>
                <w:sz w:val="20"/>
                <w:szCs w:val="20"/>
              </w:rPr>
            </w:pPr>
            <w:r w:rsidRPr="00D75ED7">
              <w:rPr>
                <w:rFonts w:ascii="Calibri" w:hAnsi="Calibri" w:cs="Calibri"/>
                <w:sz w:val="20"/>
                <w:szCs w:val="20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D75ED7" w:rsidRDefault="00A20414" w:rsidP="008B50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5ED7">
              <w:rPr>
                <w:rFonts w:ascii="Calibri" w:hAnsi="Calibri" w:cs="Calibri"/>
                <w:sz w:val="20"/>
                <w:szCs w:val="20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D75ED7" w:rsidRDefault="00A20414" w:rsidP="006C04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5ED7">
              <w:rPr>
                <w:rFonts w:ascii="Calibri" w:hAnsi="Calibri" w:cs="Calibri"/>
                <w:sz w:val="20"/>
                <w:szCs w:val="20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D75ED7" w:rsidRDefault="00A20414" w:rsidP="008B50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5ED7">
              <w:rPr>
                <w:rFonts w:ascii="Calibri" w:hAnsi="Calibri" w:cs="Calibri"/>
                <w:sz w:val="20"/>
                <w:szCs w:val="20"/>
              </w:rPr>
              <w:t>Cena celkem</w:t>
            </w:r>
          </w:p>
        </w:tc>
      </w:tr>
      <w:tr w:rsidR="003B312C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12C" w:rsidRPr="000B3E69" w:rsidRDefault="003B312C" w:rsidP="00FD2643">
            <w:pPr>
              <w:rPr>
                <w:rFonts w:ascii="Calibri" w:hAnsi="Calibri" w:cs="Calibri"/>
                <w:sz w:val="22"/>
                <w:szCs w:val="22"/>
              </w:rPr>
            </w:pPr>
            <w:r w:rsidRPr="00CB2027">
              <w:rPr>
                <w:rFonts w:ascii="Calibri" w:hAnsi="Calibri" w:cs="Calibri"/>
                <w:sz w:val="22"/>
                <w:szCs w:val="22"/>
              </w:rPr>
              <w:t>Část 1: Ubytovací služby - porota, hosté a pedagogové; ubytování 50 osob v jednolůžkových pokojích na 5 nocí.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12C" w:rsidRPr="00D75ED7" w:rsidRDefault="003B312C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12C" w:rsidRPr="00D75ED7" w:rsidRDefault="003B312C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12C" w:rsidRPr="00D75ED7" w:rsidRDefault="003B312C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312C" w:rsidRPr="000B3E69" w:rsidTr="00076FE8">
        <w:trPr>
          <w:trHeight w:val="510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12C" w:rsidRPr="000B3E69" w:rsidRDefault="003B312C" w:rsidP="00FD2643">
            <w:pPr>
              <w:rPr>
                <w:rFonts w:ascii="Calibri" w:hAnsi="Calibri" w:cs="Calibri"/>
                <w:sz w:val="22"/>
                <w:szCs w:val="22"/>
              </w:rPr>
            </w:pPr>
            <w:r w:rsidRPr="00CB2027">
              <w:rPr>
                <w:rFonts w:ascii="Calibri" w:hAnsi="Calibri" w:cs="Calibri"/>
                <w:sz w:val="22"/>
                <w:szCs w:val="22"/>
              </w:rPr>
              <w:t>Část 2: Ubytovací služby - studenti a technický personál; ubytování 180 osob v 1, 2</w:t>
            </w:r>
            <w:r>
              <w:rPr>
                <w:rFonts w:ascii="Calibri" w:hAnsi="Calibri" w:cs="Calibri"/>
                <w:sz w:val="22"/>
                <w:szCs w:val="22"/>
              </w:rPr>
              <w:t>, 3 nebo 4</w:t>
            </w:r>
            <w:r w:rsidRPr="00CB2027">
              <w:rPr>
                <w:rFonts w:ascii="Calibri" w:hAnsi="Calibri" w:cs="Calibri"/>
                <w:sz w:val="22"/>
                <w:szCs w:val="22"/>
              </w:rPr>
              <w:t>lůžkových pokojích na 5 nocí.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12C" w:rsidRPr="00D75ED7" w:rsidRDefault="003B312C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12C" w:rsidRPr="00D75ED7" w:rsidRDefault="003B312C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12C" w:rsidRPr="00D75ED7" w:rsidRDefault="003B312C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D75ED7" w:rsidRDefault="00A20414" w:rsidP="008D416C">
            <w:pPr>
              <w:rPr>
                <w:rFonts w:ascii="Calibri" w:hAnsi="Calibri" w:cs="Calibri"/>
                <w:sz w:val="20"/>
                <w:szCs w:val="20"/>
              </w:rPr>
            </w:pPr>
            <w:r w:rsidRPr="00D75ED7">
              <w:rPr>
                <w:rFonts w:ascii="Calibri" w:hAnsi="Calibri" w:cs="Calibri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D75ED7" w:rsidRDefault="00A20414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D75ED7" w:rsidRDefault="00A20414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D75ED7" w:rsidRDefault="00A20414" w:rsidP="008D41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100B2" w:rsidRDefault="00F100B2" w:rsidP="00A20414">
      <w:pPr>
        <w:rPr>
          <w:rFonts w:ascii="Calibri" w:hAnsi="Calibri" w:cs="Calibri"/>
          <w:sz w:val="22"/>
          <w:szCs w:val="22"/>
        </w:rPr>
      </w:pPr>
    </w:p>
    <w:p w:rsidR="00076FE8" w:rsidRDefault="00076FE8" w:rsidP="00A20414">
      <w:pPr>
        <w:rPr>
          <w:rFonts w:ascii="Calibri" w:hAnsi="Calibri" w:cs="Calibri"/>
          <w:sz w:val="22"/>
          <w:szCs w:val="22"/>
        </w:rPr>
      </w:pPr>
    </w:p>
    <w:p w:rsidR="00076FE8" w:rsidRDefault="00076FE8" w:rsidP="00A20414">
      <w:pPr>
        <w:rPr>
          <w:rFonts w:ascii="Calibri" w:hAnsi="Calibri" w:cs="Calibri"/>
          <w:sz w:val="22"/>
          <w:szCs w:val="22"/>
        </w:rPr>
      </w:pPr>
    </w:p>
    <w:p w:rsidR="00F100B2" w:rsidRDefault="00F100B2" w:rsidP="00A20414">
      <w:pPr>
        <w:rPr>
          <w:rFonts w:ascii="Calibri" w:hAnsi="Calibri" w:cs="Calibri"/>
          <w:sz w:val="22"/>
          <w:szCs w:val="22"/>
        </w:rPr>
      </w:pPr>
    </w:p>
    <w:p w:rsidR="00F100B2" w:rsidRPr="000B3E69" w:rsidRDefault="00F100B2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F3" w:rsidRDefault="002D3AF3">
      <w:r>
        <w:separator/>
      </w:r>
    </w:p>
  </w:endnote>
  <w:endnote w:type="continuationSeparator" w:id="0">
    <w:p w:rsidR="002D3AF3" w:rsidRDefault="002D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3B312C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3B312C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F3" w:rsidRDefault="002D3AF3">
      <w:r>
        <w:separator/>
      </w:r>
    </w:p>
  </w:footnote>
  <w:footnote w:type="continuationSeparator" w:id="0">
    <w:p w:rsidR="002D3AF3" w:rsidRDefault="002D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2490470</wp:posOffset>
              </wp:positionH>
              <wp:positionV relativeFrom="paragraph">
                <wp:posOffset>20955</wp:posOffset>
              </wp:positionV>
              <wp:extent cx="3552825" cy="752475"/>
              <wp:effectExtent l="0" t="0" r="952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52B" w:rsidRDefault="005A452B" w:rsidP="005A452B">
                          <w:pPr>
                            <w:pStyle w:val="Zhlav"/>
                            <w:spacing w:before="20"/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>Janáčkova akademie m</w:t>
                          </w:r>
                          <w:r>
                            <w:rPr>
                              <w:rFonts w:ascii="Arial Black" w:hAnsi="Arial Black" w:cs="Arial Rounded MT Bold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>ú</w:t>
                          </w:r>
                          <w:r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>zick</w:t>
                          </w:r>
                          <w:r>
                            <w:rPr>
                              <w:rFonts w:ascii="Arial Black" w:hAnsi="Arial Black" w:cs="Arial Rounded MT Bold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>ý</w:t>
                          </w:r>
                          <w:r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>ch uměn</w:t>
                          </w:r>
                          <w:r>
                            <w:rPr>
                              <w:rFonts w:ascii="Arial Black" w:hAnsi="Arial Black" w:cs="Arial Rounded MT Bold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Arial Black" w:hAnsi="Arial Black" w:cs="Arial Rounded MT Bold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18"/>
                              <w:szCs w:val="18"/>
                            </w:rPr>
                            <w:t>Brně</w:t>
                          </w:r>
                        </w:p>
                        <w:p w:rsidR="005A452B" w:rsidRDefault="005A452B" w:rsidP="005A452B">
                          <w:pPr>
                            <w:rPr>
                              <w:rFonts w:ascii="Arial" w:hAnsi="Arial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Beethovenova 650/2, 662 15 Brno</w:t>
                          </w:r>
                        </w:p>
                        <w:p w:rsidR="005A452B" w:rsidRDefault="005A452B" w:rsidP="005A452B">
                          <w:pPr>
                            <w:pStyle w:val="Zkladntext2"/>
                            <w:rPr>
                              <w:rFonts w:ascii="Arial" w:hAnsi="Arial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IČO: 62156462, DIČ: CZ 62156462</w:t>
                          </w:r>
                        </w:p>
                        <w:p w:rsidR="005A452B" w:rsidRDefault="005A452B" w:rsidP="005A452B">
                          <w:pPr>
                            <w:pStyle w:val="Zkladntext2"/>
                            <w:rPr>
                              <w:rFonts w:ascii="Arial" w:hAnsi="Arial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</w:p>
                        <w:p w:rsidR="005A452B" w:rsidRDefault="005A452B" w:rsidP="005A452B">
                          <w:pPr>
                            <w:pStyle w:val="Zkladntext2"/>
                            <w:rPr>
                              <w:rFonts w:ascii="Arial" w:hAnsi="Arial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Veřejná vysoká škola podle zákona č. 111/1998 Sb., zřízená zákonem  168/1947 Sb.</w:t>
                          </w:r>
                        </w:p>
                        <w:p w:rsidR="000205AE" w:rsidRDefault="000205AE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96.1pt;margin-top:1.65pt;width:279.7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zwzgwIAABA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" stroked="f">
              <v:textbox>
                <w:txbxContent>
                  <w:p w:rsidR="005A452B" w:rsidRDefault="005A452B" w:rsidP="005A452B">
                    <w:pPr>
                      <w:pStyle w:val="Zhlav"/>
                      <w:spacing w:before="20"/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18"/>
                        <w:szCs w:val="18"/>
                      </w:rPr>
                      <w:t>Janáčkova akademie m</w:t>
                    </w:r>
                    <w:r>
                      <w:rPr>
                        <w:rFonts w:ascii="Arial Black" w:hAnsi="Arial Black" w:cs="Arial Rounded MT Bold"/>
                        <w:b/>
                        <w:color w:val="262626" w:themeColor="text1" w:themeTint="D9"/>
                        <w:sz w:val="18"/>
                        <w:szCs w:val="18"/>
                      </w:rPr>
                      <w:t>ú</w:t>
                    </w:r>
                    <w:r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18"/>
                        <w:szCs w:val="18"/>
                      </w:rPr>
                      <w:t>zick</w:t>
                    </w:r>
                    <w:r>
                      <w:rPr>
                        <w:rFonts w:ascii="Arial Black" w:hAnsi="Arial Black" w:cs="Arial Rounded MT Bold"/>
                        <w:b/>
                        <w:color w:val="262626" w:themeColor="text1" w:themeTint="D9"/>
                        <w:sz w:val="18"/>
                        <w:szCs w:val="18"/>
                      </w:rPr>
                      <w:t>ý</w:t>
                    </w:r>
                    <w:r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18"/>
                        <w:szCs w:val="18"/>
                      </w:rPr>
                      <w:t>ch uměn</w:t>
                    </w:r>
                    <w:r>
                      <w:rPr>
                        <w:rFonts w:ascii="Arial Black" w:hAnsi="Arial Black" w:cs="Arial Rounded MT Bold"/>
                        <w:b/>
                        <w:color w:val="262626" w:themeColor="text1" w:themeTint="D9"/>
                        <w:sz w:val="18"/>
                        <w:szCs w:val="18"/>
                      </w:rPr>
                      <w:t>í</w:t>
                    </w:r>
                    <w:r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Arial Black" w:hAnsi="Arial Black" w:cs="Arial Rounded MT Bold"/>
                        <w:b/>
                        <w:color w:val="262626" w:themeColor="text1" w:themeTint="D9"/>
                        <w:sz w:val="18"/>
                        <w:szCs w:val="18"/>
                      </w:rPr>
                      <w:t> </w:t>
                    </w:r>
                    <w:r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18"/>
                        <w:szCs w:val="18"/>
                      </w:rPr>
                      <w:t>Brně</w:t>
                    </w:r>
                  </w:p>
                  <w:p w:rsidR="005A452B" w:rsidRDefault="005A452B" w:rsidP="005A452B">
                    <w:pPr>
                      <w:rPr>
                        <w:rFonts w:ascii="Arial" w:hAnsi="Arial" w:cs="Arial"/>
                        <w:color w:val="262626" w:themeColor="text1" w:themeTint="D9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62626" w:themeColor="text1" w:themeTint="D9"/>
                        <w:sz w:val="14"/>
                        <w:szCs w:val="14"/>
                      </w:rPr>
                      <w:t>Beethovenova 650/2, 662 15 Brno</w:t>
                    </w:r>
                  </w:p>
                  <w:p w:rsidR="005A452B" w:rsidRDefault="005A452B" w:rsidP="005A452B">
                    <w:pPr>
                      <w:pStyle w:val="Zkladntext2"/>
                      <w:rPr>
                        <w:rFonts w:ascii="Arial" w:hAnsi="Arial" w:cs="Arial"/>
                        <w:color w:val="262626" w:themeColor="text1" w:themeTint="D9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62626" w:themeColor="text1" w:themeTint="D9"/>
                        <w:sz w:val="14"/>
                        <w:szCs w:val="14"/>
                      </w:rPr>
                      <w:t>IČO: 62156462, DIČ: CZ 62156462</w:t>
                    </w:r>
                  </w:p>
                  <w:p w:rsidR="005A452B" w:rsidRDefault="005A452B" w:rsidP="005A452B">
                    <w:pPr>
                      <w:pStyle w:val="Zkladntext2"/>
                      <w:rPr>
                        <w:rFonts w:ascii="Arial" w:hAnsi="Arial" w:cs="Arial"/>
                        <w:color w:val="262626" w:themeColor="text1" w:themeTint="D9"/>
                        <w:sz w:val="14"/>
                        <w:szCs w:val="14"/>
                      </w:rPr>
                    </w:pPr>
                  </w:p>
                  <w:p w:rsidR="005A452B" w:rsidRDefault="005A452B" w:rsidP="005A452B">
                    <w:pPr>
                      <w:pStyle w:val="Zkladntext2"/>
                      <w:rPr>
                        <w:rFonts w:ascii="Arial" w:hAnsi="Arial" w:cs="Arial"/>
                        <w:color w:val="262626" w:themeColor="text1" w:themeTint="D9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62626" w:themeColor="text1" w:themeTint="D9"/>
                        <w:sz w:val="14"/>
                        <w:szCs w:val="14"/>
                      </w:rPr>
                      <w:t>Veřejná vysoká škola podle zákona č. 111/1998 Sb., zřízená zákonem  168/1947 Sb.</w:t>
                    </w:r>
                  </w:p>
                  <w:p w:rsidR="000205AE" w:rsidRDefault="000205AE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4E8D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6FE8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3AF3"/>
    <w:rsid w:val="002D4280"/>
    <w:rsid w:val="002E0664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312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52B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2CF2"/>
    <w:rsid w:val="006F4835"/>
    <w:rsid w:val="006F4A0A"/>
    <w:rsid w:val="00700D8A"/>
    <w:rsid w:val="00704DBA"/>
    <w:rsid w:val="00705D1E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103A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3632"/>
    <w:rsid w:val="008B50FE"/>
    <w:rsid w:val="008C2B8E"/>
    <w:rsid w:val="008C78AC"/>
    <w:rsid w:val="008D21C2"/>
    <w:rsid w:val="008D416C"/>
    <w:rsid w:val="008D553E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1508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75ED7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0B2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440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A452B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A452B"/>
    <w:rPr>
      <w:rFonts w:ascii="Arial MT CE Black" w:hAnsi="Arial MT CE Black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A452B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A452B"/>
    <w:rPr>
      <w:rFonts w:ascii="Arial MT CE Black" w:hAnsi="Arial MT CE Blac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CE1B-CFE0-4999-874E-0EA9877B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889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2018-11-14T14:25:00Z</dcterms:created>
  <dcterms:modified xsi:type="dcterms:W3CDTF">2018-11-14T14:25:00Z</dcterms:modified>
</cp:coreProperties>
</file>